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5F" w:rsidRDefault="00AB3F05" w:rsidP="00AB3F05">
      <w:pPr>
        <w:pStyle w:val="10"/>
        <w:keepNext/>
        <w:keepLines/>
        <w:shd w:val="clear" w:color="auto" w:fill="auto"/>
        <w:spacing w:after="408"/>
        <w:ind w:left="640" w:right="400"/>
        <w:jc w:val="center"/>
      </w:pPr>
      <w:bookmarkStart w:id="0" w:name="bookmark0"/>
      <w:r>
        <w:rPr>
          <w:noProof/>
          <w:spacing w:val="-20"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-1096010</wp:posOffset>
            </wp:positionH>
            <wp:positionV relativeFrom="margin">
              <wp:posOffset>-440055</wp:posOffset>
            </wp:positionV>
            <wp:extent cx="1750695" cy="1607185"/>
            <wp:effectExtent l="19050" t="0" r="1905" b="0"/>
            <wp:wrapTight wrapText="bothSides">
              <wp:wrapPolygon edited="1">
                <wp:start x="13587" y="0"/>
                <wp:lineTo x="21600" y="0"/>
                <wp:lineTo x="21600" y="3158"/>
                <wp:lineTo x="19639" y="3158"/>
                <wp:lineTo x="19639" y="13318"/>
                <wp:lineTo x="6021" y="13318"/>
                <wp:lineTo x="6021" y="17664"/>
                <wp:lineTo x="3990" y="17664"/>
                <wp:lineTo x="3990" y="19550"/>
                <wp:lineTo x="3912" y="19550"/>
                <wp:lineTo x="3912" y="21600"/>
                <wp:lineTo x="0" y="21600"/>
                <wp:lineTo x="0" y="18646"/>
                <wp:lineTo x="1842" y="18646"/>
                <wp:lineTo x="1842" y="11354"/>
                <wp:lineTo x="5456" y="11354"/>
                <wp:lineTo x="5456" y="9425"/>
                <wp:lineTo x="6962" y="9425"/>
                <wp:lineTo x="6962" y="5822"/>
                <wp:lineTo x="9745" y="5822"/>
                <wp:lineTo x="9745" y="4388"/>
                <wp:lineTo x="10686" y="4388"/>
                <wp:lineTo x="10686" y="1886"/>
                <wp:lineTo x="11854" y="1886"/>
                <wp:lineTo x="11854" y="990"/>
                <wp:lineTo x="13587" y="990"/>
                <wp:lineTo x="13587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pacing w:val="-20"/>
          <w:lang w:val="ru-RU"/>
        </w:rPr>
        <w:t xml:space="preserve">ПОЛОЖЕНИЕ </w:t>
      </w:r>
      <w:r>
        <w:rPr>
          <w:noProof/>
          <w:spacing w:val="-20"/>
          <w:lang w:val="ru-RU"/>
        </w:rPr>
        <w:br/>
        <w:t>О  НАУЧНО-ПРАКТИЧЕСКОЙ  КОНФЕРЕНЦИИ  УЧАЩИХСЯ</w:t>
      </w:r>
    </w:p>
    <w:p w:rsidR="00EE5E5F" w:rsidRDefault="00AB3F0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left="60"/>
      </w:pPr>
      <w:bookmarkStart w:id="1" w:name="bookmark1"/>
      <w:r>
        <w:t>Общие положения</w:t>
      </w:r>
      <w:bookmarkEnd w:id="1"/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102"/>
        </w:tabs>
        <w:ind w:left="60" w:right="40"/>
      </w:pPr>
      <w:r>
        <w:t xml:space="preserve">Научно-практическая конференция учащихся (НПКУ) - одна из основных форм </w:t>
      </w:r>
      <w:proofErr w:type="spellStart"/>
      <w:r>
        <w:t>^чебно-исследовательской</w:t>
      </w:r>
      <w:proofErr w:type="spellEnd"/>
      <w:r>
        <w:t xml:space="preserve"> деятельности учащихся.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63"/>
        </w:tabs>
        <w:ind w:left="60" w:right="40"/>
      </w:pPr>
      <w:r>
        <w:t>НПКУ является итогом учебно-исследовательской деятельности учащихся, которая связана с решением учащимися творческих, исследовательских задач в различных областях науки, техники, искусства.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10"/>
        </w:tabs>
        <w:ind w:left="60" w:right="40" w:firstLine="580"/>
        <w:jc w:val="both"/>
      </w:pPr>
      <w:r>
        <w:t xml:space="preserve">Участниками НПКУ являются учащиеся, интересующиеся и занимающиеся </w:t>
      </w:r>
      <w:r>
        <w:t>н</w:t>
      </w:r>
      <w:proofErr w:type="gramStart"/>
      <w:r>
        <w:t>а-</w:t>
      </w:r>
      <w:proofErr w:type="gramEnd"/>
      <w:r>
        <w:t xml:space="preserve"> </w:t>
      </w:r>
      <w:proofErr w:type="spellStart"/>
      <w:r>
        <w:t>учно-исследовательской</w:t>
      </w:r>
      <w:proofErr w:type="spellEnd"/>
      <w:r>
        <w:t xml:space="preserve"> работой, а также учителя гимназии, администрация гимназии, также все желающие.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29"/>
        </w:tabs>
        <w:ind w:left="640"/>
        <w:jc w:val="both"/>
      </w:pPr>
      <w:r>
        <w:t>НПКУ проводится ежегодно один раз в конце учебного года.</w:t>
      </w:r>
    </w:p>
    <w:p w:rsidR="00EE5E5F" w:rsidRDefault="00AB3F0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85"/>
        </w:tabs>
        <w:spacing w:before="0"/>
        <w:ind w:left="640"/>
        <w:jc w:val="both"/>
      </w:pPr>
      <w:bookmarkStart w:id="2" w:name="bookmark2"/>
      <w:r>
        <w:t>Основные задачи.</w:t>
      </w:r>
      <w:bookmarkEnd w:id="2"/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2052"/>
        </w:tabs>
        <w:ind w:left="60" w:right="40" w:firstLine="580"/>
        <w:jc w:val="both"/>
      </w:pPr>
      <w:r>
        <w:t>Развитие</w:t>
      </w:r>
      <w:r>
        <w:tab/>
      </w:r>
      <w:r>
        <w:t>интеллектуальной, творческой инициативы и учебно-познавательных интересов учащихся.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2484"/>
        </w:tabs>
        <w:ind w:left="60" w:right="40" w:firstLine="580"/>
        <w:jc w:val="both"/>
      </w:pPr>
      <w:r>
        <w:t>Активизация</w:t>
      </w:r>
      <w:r>
        <w:tab/>
        <w:t xml:space="preserve">познавательной деятельности учащихся в рамках предметов, входящих в учебный план, и </w:t>
      </w:r>
      <w:proofErr w:type="spellStart"/>
      <w:r>
        <w:t>межпредметных</w:t>
      </w:r>
      <w:proofErr w:type="spellEnd"/>
      <w:r>
        <w:t xml:space="preserve"> областях.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2638"/>
        </w:tabs>
        <w:ind w:left="60" w:right="40" w:firstLine="580"/>
        <w:jc w:val="both"/>
      </w:pPr>
      <w:r>
        <w:t>Формирование</w:t>
      </w:r>
      <w:r>
        <w:tab/>
        <w:t>у учащихся потребности и установки на п</w:t>
      </w:r>
      <w:r>
        <w:t>рестижность занятий фундаментальными науками, исследовательской деятельностью.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72"/>
        </w:tabs>
        <w:ind w:left="640"/>
        <w:jc w:val="both"/>
      </w:pPr>
      <w:r>
        <w:t>Создание условий для профессионального самоопределения учащихся гимназии.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ind w:left="640"/>
        <w:jc w:val="both"/>
      </w:pPr>
      <w:r>
        <w:t>Развитие коммуникативных умений и способностей учащихся.</w:t>
      </w:r>
    </w:p>
    <w:p w:rsidR="00EE5E5F" w:rsidRDefault="00AB3F0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80"/>
        </w:tabs>
        <w:spacing w:before="0"/>
        <w:ind w:left="640"/>
        <w:jc w:val="both"/>
      </w:pPr>
      <w:bookmarkStart w:id="3" w:name="bookmark3"/>
      <w:r>
        <w:t>Функции.</w:t>
      </w:r>
      <w:bookmarkEnd w:id="3"/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82"/>
        </w:tabs>
        <w:ind w:left="640"/>
        <w:jc w:val="both"/>
      </w:pPr>
      <w:proofErr w:type="gramStart"/>
      <w:r>
        <w:rPr>
          <w:rStyle w:val="a5"/>
        </w:rPr>
        <w:t>Информационная</w:t>
      </w:r>
      <w:proofErr w:type="gramEnd"/>
      <w:r>
        <w:rPr>
          <w:rStyle w:val="a5"/>
        </w:rPr>
        <w:t xml:space="preserve"> -</w:t>
      </w:r>
      <w:r>
        <w:t xml:space="preserve"> расширение информационного поля.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44"/>
        </w:tabs>
        <w:ind w:left="60" w:right="40" w:firstLine="580"/>
        <w:jc w:val="both"/>
      </w:pPr>
      <w:proofErr w:type="gramStart"/>
      <w:r>
        <w:rPr>
          <w:rStyle w:val="a5"/>
        </w:rPr>
        <w:t>Коммуникативная</w:t>
      </w:r>
      <w:proofErr w:type="gramEnd"/>
      <w:r>
        <w:t xml:space="preserve"> т создание условий для обмена мнениями, формирова</w:t>
      </w:r>
      <w:r>
        <w:softHyphen/>
        <w:t>ния умений формулировать и отстаивать собственную точку зрения.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58"/>
        </w:tabs>
        <w:ind w:left="60" w:right="40" w:firstLine="580"/>
        <w:jc w:val="both"/>
      </w:pPr>
      <w:r>
        <w:rPr>
          <w:rStyle w:val="a5"/>
        </w:rPr>
        <w:t>Творческо-преобразующая</w:t>
      </w:r>
      <w:r>
        <w:t xml:space="preserve"> - раскрытие творческого потенциала учащихся и педагогов гимназии и и</w:t>
      </w:r>
      <w:r>
        <w:t>спользование его в дальнейшем в учебно-воспитательном про</w:t>
      </w:r>
      <w:r>
        <w:softHyphen/>
        <w:t>цессе гимназии.</w:t>
      </w:r>
    </w:p>
    <w:p w:rsidR="00EE5E5F" w:rsidRDefault="00AB3F0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09"/>
        </w:tabs>
        <w:spacing w:before="0"/>
        <w:ind w:left="640"/>
        <w:jc w:val="both"/>
      </w:pPr>
      <w:bookmarkStart w:id="4" w:name="bookmark4"/>
      <w:r>
        <w:t>Права участников.</w:t>
      </w:r>
      <w:bookmarkEnd w:id="4"/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54"/>
        </w:tabs>
        <w:ind w:left="60" w:right="40" w:firstLine="580"/>
        <w:jc w:val="both"/>
      </w:pPr>
      <w:r>
        <w:t xml:space="preserve">Каждый участник НПКУ имеет право выступить с сообщением, отражающим собственную точку зрения, которая не обязательно должна совпадать с </w:t>
      </w:r>
      <w:proofErr w:type="gramStart"/>
      <w:r>
        <w:t>общепринятой</w:t>
      </w:r>
      <w:proofErr w:type="gramEnd"/>
      <w:r>
        <w:t>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49"/>
        </w:tabs>
        <w:ind w:left="60" w:right="40" w:firstLine="580"/>
        <w:jc w:val="both"/>
      </w:pPr>
      <w:r>
        <w:t>Каждый участни</w:t>
      </w:r>
      <w:r>
        <w:t>к НПКУ имеет право выступить оппонентом по проблемам, рассматриваемым на НПКУ.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44"/>
        </w:tabs>
        <w:ind w:left="60" w:right="40" w:firstLine="580"/>
        <w:jc w:val="both"/>
      </w:pPr>
      <w:r>
        <w:t>Участники НПКУ имеют право в корректной форме задавать вопросы по за</w:t>
      </w:r>
      <w:r>
        <w:softHyphen/>
        <w:t>интересовавшей их проблеме.</w:t>
      </w:r>
    </w:p>
    <w:p w:rsidR="00EE5E5F" w:rsidRDefault="00AB3F05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981"/>
        </w:tabs>
        <w:ind w:left="640"/>
      </w:pPr>
      <w:bookmarkStart w:id="5" w:name="bookmark5"/>
      <w:r>
        <w:t>Ответственность участников.</w:t>
      </w:r>
      <w:bookmarkEnd w:id="5"/>
    </w:p>
    <w:p w:rsidR="00EE5E5F" w:rsidRDefault="00AB3F05">
      <w:pPr>
        <w:pStyle w:val="11"/>
        <w:shd w:val="clear" w:color="auto" w:fill="auto"/>
        <w:ind w:left="640" w:right="40"/>
      </w:pPr>
      <w:r>
        <w:t>5.1. Каждый выступающий несет ответственность за содержание и качество своего сообщения.</w:t>
      </w:r>
    </w:p>
    <w:p w:rsidR="00EE5E5F" w:rsidRDefault="00AB3F0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1"/>
        </w:tabs>
        <w:spacing w:before="0"/>
        <w:ind w:left="640"/>
        <w:jc w:val="both"/>
      </w:pPr>
      <w:bookmarkStart w:id="6" w:name="bookmark6"/>
      <w:r>
        <w:t>Организация НПКУ.</w:t>
      </w:r>
      <w:bookmarkEnd w:id="6"/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96"/>
        </w:tabs>
        <w:ind w:left="640" w:right="400"/>
      </w:pPr>
      <w:r>
        <w:t>НПКУ готовится под руководством Методического совета и администрации гимназии.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086"/>
        </w:tabs>
        <w:ind w:left="640" w:right="40"/>
        <w:jc w:val="both"/>
      </w:pPr>
      <w:r>
        <w:t>Сообщения учащихся готовятся под руководством научного руководителя, к</w:t>
      </w:r>
      <w:r>
        <w:t>оторым может быть учитель-предметник, преподаватель вуза, педагоги допол</w:t>
      </w:r>
      <w:r>
        <w:softHyphen/>
        <w:t>нительного образования или иные работники.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2296"/>
        </w:tabs>
        <w:ind w:left="640"/>
        <w:jc w:val="both"/>
      </w:pPr>
      <w:r>
        <w:t>Сообщение</w:t>
      </w:r>
      <w:r>
        <w:tab/>
        <w:t>может быть подготовлено учащимся самостоятельно.</w:t>
      </w:r>
    </w:p>
    <w:p w:rsidR="00EE5E5F" w:rsidRDefault="00AB3F05">
      <w:pPr>
        <w:pStyle w:val="11"/>
        <w:numPr>
          <w:ilvl w:val="1"/>
          <w:numId w:val="1"/>
        </w:numPr>
        <w:shd w:val="clear" w:color="auto" w:fill="auto"/>
        <w:tabs>
          <w:tab w:val="left" w:pos="1259"/>
        </w:tabs>
        <w:ind w:left="640" w:right="40"/>
        <w:jc w:val="both"/>
      </w:pPr>
      <w:r>
        <w:t>К</w:t>
      </w:r>
      <w:r>
        <w:tab/>
        <w:t>НПКУ допускаются исследовательские, проектные и реферативные работы учащихся, п</w:t>
      </w:r>
      <w:r>
        <w:t>рошедшие предварительный отбор на заседании факультатива, кружка, спецкурса, на отчётных уроках в классе или на заседании МО, экспертной группы.</w:t>
      </w:r>
    </w:p>
    <w:p w:rsidR="00EE5E5F" w:rsidRDefault="00AB3F05">
      <w:pPr>
        <w:pStyle w:val="11"/>
        <w:shd w:val="clear" w:color="auto" w:fill="auto"/>
        <w:ind w:left="640" w:right="40"/>
      </w:pPr>
      <w:r>
        <w:t xml:space="preserve">6.5.Заявки на участие в конференции подаются не </w:t>
      </w:r>
      <w:proofErr w:type="gramStart"/>
      <w:r>
        <w:t>позднее</w:t>
      </w:r>
      <w:proofErr w:type="gramEnd"/>
      <w:r>
        <w:t xml:space="preserve"> чем за 2 недели до ее проведения.</w:t>
      </w:r>
    </w:p>
    <w:p w:rsidR="00EE5E5F" w:rsidRDefault="00AB3F05">
      <w:pPr>
        <w:pStyle w:val="11"/>
        <w:shd w:val="clear" w:color="auto" w:fill="auto"/>
        <w:spacing w:line="230" w:lineRule="exact"/>
        <w:ind w:left="640" w:right="40"/>
      </w:pPr>
      <w:r>
        <w:t>6.6 Администрация гимназии составляет программу НПКУ, в которой указывается выступающий, тема выступления и научный руководитель.</w:t>
      </w:r>
    </w:p>
    <w:p w:rsidR="00EE5E5F" w:rsidRDefault="00AB3F05">
      <w:pPr>
        <w:pStyle w:val="11"/>
        <w:numPr>
          <w:ilvl w:val="2"/>
          <w:numId w:val="1"/>
        </w:numPr>
        <w:shd w:val="clear" w:color="auto" w:fill="auto"/>
        <w:tabs>
          <w:tab w:val="left" w:pos="1072"/>
        </w:tabs>
        <w:spacing w:line="230" w:lineRule="exact"/>
        <w:ind w:left="640" w:right="40"/>
      </w:pPr>
      <w:r>
        <w:t xml:space="preserve">Работа НПКУ организуется по предметным секциям и по возрастным группам (5-7 </w:t>
      </w:r>
      <w:proofErr w:type="spellStart"/>
      <w:r>
        <w:t>кл</w:t>
      </w:r>
      <w:proofErr w:type="spellEnd"/>
      <w:r>
        <w:t xml:space="preserve">., 8-9 </w:t>
      </w:r>
      <w:proofErr w:type="spellStart"/>
      <w:r>
        <w:t>кп</w:t>
      </w:r>
      <w:proofErr w:type="spellEnd"/>
      <w:r>
        <w:t xml:space="preserve">., 10-11 </w:t>
      </w:r>
      <w:proofErr w:type="spellStart"/>
      <w:r>
        <w:t>кл</w:t>
      </w:r>
      <w:proofErr w:type="spellEnd"/>
      <w:r>
        <w:t>.)</w:t>
      </w:r>
    </w:p>
    <w:p w:rsidR="00EE5E5F" w:rsidRDefault="00AB3F05">
      <w:pPr>
        <w:pStyle w:val="11"/>
        <w:numPr>
          <w:ilvl w:val="2"/>
          <w:numId w:val="1"/>
        </w:numPr>
        <w:shd w:val="clear" w:color="auto" w:fill="auto"/>
        <w:tabs>
          <w:tab w:val="left" w:pos="1082"/>
        </w:tabs>
        <w:spacing w:line="230" w:lineRule="exact"/>
        <w:ind w:left="640"/>
        <w:jc w:val="both"/>
      </w:pPr>
      <w:r>
        <w:t>На каждой секции не должн</w:t>
      </w:r>
      <w:r>
        <w:t>о быть более 5 докладов.</w:t>
      </w:r>
    </w:p>
    <w:p w:rsidR="00EE5E5F" w:rsidRDefault="00EE5E5F">
      <w:pPr>
        <w:jc w:val="center"/>
        <w:rPr>
          <w:sz w:val="0"/>
          <w:szCs w:val="0"/>
        </w:rPr>
      </w:pPr>
    </w:p>
    <w:p w:rsidR="00EE5E5F" w:rsidRDefault="00AB3F05">
      <w:pPr>
        <w:pStyle w:val="11"/>
        <w:numPr>
          <w:ilvl w:val="2"/>
          <w:numId w:val="1"/>
        </w:numPr>
        <w:shd w:val="clear" w:color="auto" w:fill="auto"/>
        <w:tabs>
          <w:tab w:val="left" w:pos="1139"/>
        </w:tabs>
        <w:spacing w:line="230" w:lineRule="exact"/>
        <w:ind w:left="640" w:right="40"/>
      </w:pPr>
      <w:r>
        <w:t>Доклады должны сопровождаться компьютерной презентацией или другими формами наглядности видеоматериалы, плакаты, макеты, модели, аудиоматериалы.</w:t>
      </w:r>
      <w:r>
        <w:br w:type="page"/>
      </w:r>
    </w:p>
    <w:p w:rsidR="00EE5E5F" w:rsidRDefault="00AB3F05">
      <w:pPr>
        <w:pStyle w:val="23"/>
        <w:shd w:val="clear" w:color="auto" w:fill="auto"/>
        <w:ind w:left="680" w:right="20"/>
      </w:pPr>
      <w:r>
        <w:lastRenderedPageBreak/>
        <w:t>6.9.Все выступления на НПКУ являются регламентированными. Регламент-13- 15 минут на</w:t>
      </w:r>
      <w:r>
        <w:t xml:space="preserve"> выступление: 7минут </w:t>
      </w:r>
      <w:proofErr w:type="gramStart"/>
      <w:r>
        <w:t>-д</w:t>
      </w:r>
      <w:proofErr w:type="gramEnd"/>
      <w:r>
        <w:t>оклад, 5 минут -ответы на вопросы.</w:t>
      </w:r>
    </w:p>
    <w:p w:rsidR="00EE5E5F" w:rsidRDefault="00AB3F05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949"/>
        </w:tabs>
        <w:ind w:left="680" w:right="20"/>
      </w:pPr>
      <w:bookmarkStart w:id="7" w:name="bookmark7"/>
      <w:r>
        <w:rPr>
          <w:rStyle w:val="121"/>
        </w:rPr>
        <w:t>Критерии представления учебно-исследовательской работы учащихся на конференцию.</w:t>
      </w:r>
      <w:bookmarkEnd w:id="7"/>
    </w:p>
    <w:p w:rsidR="00EE5E5F" w:rsidRDefault="00AB3F05">
      <w:pPr>
        <w:pStyle w:val="23"/>
        <w:numPr>
          <w:ilvl w:val="1"/>
          <w:numId w:val="2"/>
        </w:numPr>
        <w:shd w:val="clear" w:color="auto" w:fill="auto"/>
        <w:tabs>
          <w:tab w:val="left" w:pos="1141"/>
        </w:tabs>
        <w:ind w:firstLine="680"/>
        <w:jc w:val="both"/>
      </w:pPr>
      <w:r>
        <w:t>Работа над УИР должна вестись учащимся в течение учебного года.</w:t>
      </w:r>
    </w:p>
    <w:p w:rsidR="00EE5E5F" w:rsidRDefault="00AB3F05">
      <w:pPr>
        <w:pStyle w:val="23"/>
        <w:numPr>
          <w:ilvl w:val="1"/>
          <w:numId w:val="2"/>
        </w:numPr>
        <w:shd w:val="clear" w:color="auto" w:fill="auto"/>
        <w:tabs>
          <w:tab w:val="left" w:pos="1141"/>
        </w:tabs>
        <w:ind w:firstLine="680"/>
        <w:jc w:val="both"/>
      </w:pPr>
      <w:r>
        <w:t>Работа считается допущенной к представлению на конференции, если она</w:t>
      </w:r>
    </w:p>
    <w:p w:rsidR="00EE5E5F" w:rsidRDefault="00AB3F05">
      <w:pPr>
        <w:pStyle w:val="23"/>
        <w:numPr>
          <w:ilvl w:val="0"/>
          <w:numId w:val="3"/>
        </w:numPr>
        <w:shd w:val="clear" w:color="auto" w:fill="auto"/>
        <w:tabs>
          <w:tab w:val="left" w:pos="1509"/>
        </w:tabs>
        <w:ind w:left="1360"/>
      </w:pPr>
      <w:proofErr w:type="gramStart"/>
      <w:r>
        <w:t>оформлена</w:t>
      </w:r>
      <w:proofErr w:type="gramEnd"/>
      <w:r>
        <w:t xml:space="preserve"> по правилам</w:t>
      </w:r>
    </w:p>
    <w:p w:rsidR="00EE5E5F" w:rsidRDefault="00AB3F05">
      <w:pPr>
        <w:pStyle w:val="23"/>
        <w:numPr>
          <w:ilvl w:val="0"/>
          <w:numId w:val="3"/>
        </w:numPr>
        <w:shd w:val="clear" w:color="auto" w:fill="auto"/>
        <w:tabs>
          <w:tab w:val="left" w:pos="1514"/>
        </w:tabs>
        <w:ind w:left="1360"/>
      </w:pPr>
      <w:r>
        <w:t>прошла предварительный отбор</w:t>
      </w:r>
    </w:p>
    <w:p w:rsidR="00EE5E5F" w:rsidRDefault="00AB3F05">
      <w:pPr>
        <w:pStyle w:val="23"/>
        <w:numPr>
          <w:ilvl w:val="0"/>
          <w:numId w:val="3"/>
        </w:numPr>
        <w:shd w:val="clear" w:color="auto" w:fill="auto"/>
        <w:tabs>
          <w:tab w:val="left" w:pos="1514"/>
        </w:tabs>
        <w:ind w:left="1360"/>
      </w:pPr>
      <w:r>
        <w:t>имеет наглядную форму представления.</w:t>
      </w:r>
    </w:p>
    <w:p w:rsidR="00EE5E5F" w:rsidRDefault="00AB3F05">
      <w:pPr>
        <w:pStyle w:val="120"/>
        <w:keepNext/>
        <w:keepLines/>
        <w:numPr>
          <w:ilvl w:val="1"/>
          <w:numId w:val="3"/>
        </w:numPr>
        <w:shd w:val="clear" w:color="auto" w:fill="auto"/>
        <w:tabs>
          <w:tab w:val="left" w:pos="944"/>
        </w:tabs>
        <w:ind w:firstLine="680"/>
        <w:jc w:val="both"/>
      </w:pPr>
      <w:bookmarkStart w:id="8" w:name="bookmark8"/>
      <w:r>
        <w:rPr>
          <w:rStyle w:val="121"/>
        </w:rPr>
        <w:t>Критерии публичного выступления на конференции.</w:t>
      </w:r>
      <w:bookmarkEnd w:id="8"/>
    </w:p>
    <w:p w:rsidR="00EE5E5F" w:rsidRDefault="00AB3F05">
      <w:pPr>
        <w:pStyle w:val="23"/>
        <w:numPr>
          <w:ilvl w:val="2"/>
          <w:numId w:val="3"/>
        </w:numPr>
        <w:shd w:val="clear" w:color="auto" w:fill="auto"/>
        <w:tabs>
          <w:tab w:val="left" w:pos="1126"/>
        </w:tabs>
        <w:ind w:firstLine="680"/>
        <w:jc w:val="both"/>
      </w:pPr>
      <w:r>
        <w:t>Логика построения выступления.</w:t>
      </w:r>
    </w:p>
    <w:p w:rsidR="00EE5E5F" w:rsidRDefault="00AB3F05">
      <w:pPr>
        <w:pStyle w:val="23"/>
        <w:numPr>
          <w:ilvl w:val="2"/>
          <w:numId w:val="3"/>
        </w:numPr>
        <w:shd w:val="clear" w:color="auto" w:fill="auto"/>
        <w:tabs>
          <w:tab w:val="left" w:pos="1131"/>
        </w:tabs>
        <w:ind w:firstLine="680"/>
        <w:jc w:val="both"/>
      </w:pPr>
      <w:r>
        <w:t>Формулирование тезисов.</w:t>
      </w:r>
    </w:p>
    <w:p w:rsidR="00EE5E5F" w:rsidRDefault="00AB3F05">
      <w:pPr>
        <w:pStyle w:val="23"/>
        <w:numPr>
          <w:ilvl w:val="2"/>
          <w:numId w:val="3"/>
        </w:numPr>
        <w:shd w:val="clear" w:color="auto" w:fill="auto"/>
        <w:tabs>
          <w:tab w:val="left" w:pos="1141"/>
        </w:tabs>
        <w:ind w:firstLine="680"/>
        <w:jc w:val="both"/>
      </w:pPr>
      <w:r>
        <w:t>Наглядность при защите исследовательской работы.</w:t>
      </w:r>
    </w:p>
    <w:p w:rsidR="00EE5E5F" w:rsidRDefault="00AB3F05">
      <w:pPr>
        <w:pStyle w:val="23"/>
        <w:numPr>
          <w:ilvl w:val="2"/>
          <w:numId w:val="3"/>
        </w:numPr>
        <w:shd w:val="clear" w:color="auto" w:fill="auto"/>
        <w:tabs>
          <w:tab w:val="left" w:pos="1122"/>
        </w:tabs>
        <w:ind w:firstLine="680"/>
        <w:jc w:val="both"/>
      </w:pPr>
      <w:r>
        <w:t>Активизация взаимодействия с аудиторией.</w:t>
      </w:r>
    </w:p>
    <w:p w:rsidR="00EE5E5F" w:rsidRDefault="00AB3F05">
      <w:pPr>
        <w:pStyle w:val="23"/>
        <w:numPr>
          <w:ilvl w:val="2"/>
          <w:numId w:val="3"/>
        </w:numPr>
        <w:shd w:val="clear" w:color="auto" w:fill="auto"/>
        <w:tabs>
          <w:tab w:val="left" w:pos="1136"/>
        </w:tabs>
        <w:ind w:firstLine="680"/>
        <w:jc w:val="both"/>
      </w:pPr>
      <w:r>
        <w:t xml:space="preserve">Подведение общих итогов по всему материалу, уточнение, </w:t>
      </w:r>
      <w:proofErr w:type="spellStart"/>
      <w:r>
        <w:t>резюмирование</w:t>
      </w:r>
      <w:proofErr w:type="spellEnd"/>
      <w:r>
        <w:t>.</w:t>
      </w:r>
    </w:p>
    <w:p w:rsidR="00EE5E5F" w:rsidRDefault="00AB3F05">
      <w:pPr>
        <w:pStyle w:val="120"/>
        <w:keepNext/>
        <w:keepLines/>
        <w:numPr>
          <w:ilvl w:val="1"/>
          <w:numId w:val="3"/>
        </w:numPr>
        <w:shd w:val="clear" w:color="auto" w:fill="auto"/>
        <w:tabs>
          <w:tab w:val="left" w:pos="1054"/>
        </w:tabs>
        <w:ind w:firstLine="680"/>
        <w:jc w:val="both"/>
      </w:pPr>
      <w:bookmarkStart w:id="9" w:name="bookmark9"/>
      <w:r>
        <w:rPr>
          <w:rStyle w:val="121"/>
        </w:rPr>
        <w:t>Делопроизводство.</w:t>
      </w:r>
      <w:bookmarkEnd w:id="9"/>
    </w:p>
    <w:p w:rsidR="00EE5E5F" w:rsidRDefault="00AB3F05">
      <w:pPr>
        <w:pStyle w:val="23"/>
        <w:numPr>
          <w:ilvl w:val="2"/>
          <w:numId w:val="3"/>
        </w:numPr>
        <w:shd w:val="clear" w:color="auto" w:fill="auto"/>
        <w:tabs>
          <w:tab w:val="left" w:pos="1050"/>
        </w:tabs>
        <w:ind w:firstLine="680"/>
        <w:jc w:val="both"/>
      </w:pPr>
      <w:r>
        <w:t>Ведется лист регистрации участников НПКУ.</w:t>
      </w:r>
    </w:p>
    <w:p w:rsidR="00EE5E5F" w:rsidRDefault="00AB3F05">
      <w:pPr>
        <w:pStyle w:val="23"/>
        <w:numPr>
          <w:ilvl w:val="2"/>
          <w:numId w:val="3"/>
        </w:numPr>
        <w:shd w:val="clear" w:color="auto" w:fill="auto"/>
        <w:tabs>
          <w:tab w:val="left" w:pos="1526"/>
        </w:tabs>
        <w:ind w:right="20" w:firstLine="680"/>
        <w:jc w:val="both"/>
      </w:pPr>
      <w:r>
        <w:t>Ход</w:t>
      </w:r>
      <w:r>
        <w:tab/>
      </w:r>
      <w:r>
        <w:t>НПКУ фиксируется в протоколе, в котором указываются тема конференции, руководитель и секретарь секции НПКУ.</w:t>
      </w:r>
    </w:p>
    <w:p w:rsidR="00EE5E5F" w:rsidRDefault="00AB3F05">
      <w:pPr>
        <w:pStyle w:val="23"/>
        <w:numPr>
          <w:ilvl w:val="0"/>
          <w:numId w:val="4"/>
        </w:numPr>
        <w:shd w:val="clear" w:color="auto" w:fill="auto"/>
        <w:tabs>
          <w:tab w:val="left" w:pos="2275"/>
        </w:tabs>
        <w:ind w:right="20" w:firstLine="680"/>
        <w:jc w:val="both"/>
      </w:pPr>
      <w:r>
        <w:t>Участники</w:t>
      </w:r>
      <w:r>
        <w:tab/>
        <w:t>секции определяют лучший доклад в соответствии с критериями представления исследовательской работы на конференции.</w:t>
      </w:r>
    </w:p>
    <w:p w:rsidR="00EE5E5F" w:rsidRDefault="00AB3F05">
      <w:pPr>
        <w:pStyle w:val="23"/>
        <w:numPr>
          <w:ilvl w:val="0"/>
          <w:numId w:val="5"/>
        </w:numPr>
        <w:shd w:val="clear" w:color="auto" w:fill="auto"/>
        <w:tabs>
          <w:tab w:val="left" w:pos="1070"/>
        </w:tabs>
        <w:spacing w:after="140"/>
        <w:ind w:right="20" w:firstLine="680"/>
        <w:jc w:val="both"/>
      </w:pPr>
      <w:r>
        <w:t>По материалам НПКУ прин</w:t>
      </w:r>
      <w:r>
        <w:t>имается резолюция, которая содержит рекоменда</w:t>
      </w:r>
      <w:r>
        <w:softHyphen/>
        <w:t>ции по совершенствованию учебно-исследовательской деятельности учащихся.</w:t>
      </w:r>
    </w:p>
    <w:p w:rsidR="00EE5E5F" w:rsidRDefault="00AB3F05">
      <w:pPr>
        <w:pStyle w:val="120"/>
        <w:keepNext/>
        <w:keepLines/>
        <w:numPr>
          <w:ilvl w:val="1"/>
          <w:numId w:val="5"/>
        </w:numPr>
        <w:shd w:val="clear" w:color="auto" w:fill="auto"/>
        <w:tabs>
          <w:tab w:val="left" w:pos="1050"/>
        </w:tabs>
        <w:spacing w:after="73" w:line="210" w:lineRule="exact"/>
        <w:ind w:firstLine="680"/>
        <w:jc w:val="both"/>
      </w:pPr>
      <w:bookmarkStart w:id="10" w:name="bookmark10"/>
      <w:r>
        <w:rPr>
          <w:rStyle w:val="121"/>
        </w:rPr>
        <w:t>Поощрение.</w:t>
      </w:r>
      <w:bookmarkEnd w:id="10"/>
    </w:p>
    <w:p w:rsidR="00EE5E5F" w:rsidRDefault="00AB3F05">
      <w:pPr>
        <w:pStyle w:val="23"/>
        <w:shd w:val="clear" w:color="auto" w:fill="auto"/>
        <w:spacing w:after="46" w:line="210" w:lineRule="exact"/>
        <w:ind w:firstLine="680"/>
        <w:jc w:val="both"/>
      </w:pPr>
      <w:r>
        <w:t>10.1. Каждый участник конференции получает сертификат.</w:t>
      </w:r>
    </w:p>
    <w:p w:rsidR="00EE5E5F" w:rsidRDefault="00AB3F05">
      <w:pPr>
        <w:pStyle w:val="23"/>
        <w:shd w:val="clear" w:color="auto" w:fill="auto"/>
        <w:spacing w:after="116" w:line="250" w:lineRule="exact"/>
        <w:ind w:right="20" w:firstLine="680"/>
        <w:jc w:val="both"/>
      </w:pPr>
      <w:r>
        <w:t>10.2 Победители награждаются дипломами, ценными подарками, рекомендованы к представлению на конференциях районного, городского, международного уровня.</w:t>
      </w:r>
    </w:p>
    <w:p w:rsidR="00EE5E5F" w:rsidRDefault="00AB3F05">
      <w:pPr>
        <w:pStyle w:val="23"/>
        <w:shd w:val="clear" w:color="auto" w:fill="auto"/>
        <w:spacing w:line="254" w:lineRule="exact"/>
        <w:ind w:right="20" w:firstLine="680"/>
        <w:jc w:val="both"/>
        <w:sectPr w:rsidR="00EE5E5F">
          <w:type w:val="continuous"/>
          <w:pgSz w:w="11905" w:h="16837"/>
          <w:pgMar w:top="1041" w:right="478" w:bottom="1089" w:left="1958" w:header="0" w:footer="3" w:gutter="0"/>
          <w:cols w:space="720"/>
          <w:noEndnote/>
          <w:docGrid w:linePitch="360"/>
        </w:sectPr>
      </w:pPr>
      <w:r>
        <w:t>10.3. Победители конференции освобождаются от промежуточной аттестации</w:t>
      </w:r>
      <w:r>
        <w:rPr>
          <w:rStyle w:val="24"/>
        </w:rPr>
        <w:t xml:space="preserve"> по </w:t>
      </w:r>
      <w:r>
        <w:t xml:space="preserve">предмету </w:t>
      </w:r>
      <w:r>
        <w:t xml:space="preserve">исследования </w:t>
      </w:r>
      <w:proofErr w:type="gramStart"/>
      <w:r>
        <w:t xml:space="preserve">( </w:t>
      </w:r>
      <w:proofErr w:type="gramEnd"/>
      <w:r>
        <w:t>по профессиональной оценке руководителей секции).</w:t>
      </w:r>
    </w:p>
    <w:p w:rsidR="00EE5E5F" w:rsidRDefault="00AB3F05">
      <w:pPr>
        <w:pStyle w:val="23"/>
        <w:shd w:val="clear" w:color="auto" w:fill="auto"/>
        <w:ind w:left="680" w:right="20"/>
      </w:pPr>
      <w:r>
        <w:lastRenderedPageBreak/>
        <w:t xml:space="preserve">6.9.Все выступления на НПКУ являются регламентированными. Регламент-13- 15 минут на выступление: 7минут </w:t>
      </w:r>
      <w:proofErr w:type="gramStart"/>
      <w:r>
        <w:t>-д</w:t>
      </w:r>
      <w:proofErr w:type="gramEnd"/>
      <w:r>
        <w:t>оклад, 5 минут -ответы на вопросы.</w:t>
      </w:r>
    </w:p>
    <w:p w:rsidR="00EE5E5F" w:rsidRDefault="00AB3F05">
      <w:pPr>
        <w:pStyle w:val="120"/>
        <w:keepNext/>
        <w:keepLines/>
        <w:numPr>
          <w:ilvl w:val="2"/>
          <w:numId w:val="5"/>
        </w:numPr>
        <w:shd w:val="clear" w:color="auto" w:fill="auto"/>
        <w:tabs>
          <w:tab w:val="left" w:pos="949"/>
        </w:tabs>
        <w:ind w:left="680" w:right="20"/>
      </w:pPr>
      <w:bookmarkStart w:id="11" w:name="bookmark11"/>
      <w:r>
        <w:rPr>
          <w:rStyle w:val="122"/>
        </w:rPr>
        <w:t>Критерии представления учебно-исследовательской ра</w:t>
      </w:r>
      <w:r>
        <w:rPr>
          <w:rStyle w:val="122"/>
        </w:rPr>
        <w:t>боты учащихся на конференцию.</w:t>
      </w:r>
      <w:bookmarkEnd w:id="11"/>
    </w:p>
    <w:p w:rsidR="00EE5E5F" w:rsidRDefault="00AB3F05">
      <w:pPr>
        <w:pStyle w:val="23"/>
        <w:numPr>
          <w:ilvl w:val="3"/>
          <w:numId w:val="5"/>
        </w:numPr>
        <w:shd w:val="clear" w:color="auto" w:fill="auto"/>
        <w:tabs>
          <w:tab w:val="left" w:pos="1161"/>
        </w:tabs>
        <w:ind w:left="20" w:firstLine="680"/>
        <w:jc w:val="both"/>
      </w:pPr>
      <w:r>
        <w:t>Работа над УИР должна вестись учащимся в течение учебного года.</w:t>
      </w:r>
    </w:p>
    <w:p w:rsidR="00EE5E5F" w:rsidRDefault="00AB3F05">
      <w:pPr>
        <w:pStyle w:val="23"/>
        <w:numPr>
          <w:ilvl w:val="3"/>
          <w:numId w:val="5"/>
        </w:numPr>
        <w:shd w:val="clear" w:color="auto" w:fill="auto"/>
        <w:tabs>
          <w:tab w:val="left" w:pos="1161"/>
        </w:tabs>
        <w:ind w:left="20" w:firstLine="680"/>
        <w:jc w:val="both"/>
      </w:pPr>
      <w:r>
        <w:t>Работа считается допущенной к представлению на конференции, если она</w:t>
      </w:r>
    </w:p>
    <w:p w:rsidR="00EE5E5F" w:rsidRDefault="00AB3F05">
      <w:pPr>
        <w:pStyle w:val="23"/>
        <w:numPr>
          <w:ilvl w:val="0"/>
          <w:numId w:val="6"/>
        </w:numPr>
        <w:shd w:val="clear" w:color="auto" w:fill="auto"/>
        <w:tabs>
          <w:tab w:val="left" w:pos="1514"/>
        </w:tabs>
        <w:ind w:left="1360"/>
      </w:pPr>
      <w:proofErr w:type="gramStart"/>
      <w:r>
        <w:t>оформлена</w:t>
      </w:r>
      <w:proofErr w:type="gramEnd"/>
      <w:r>
        <w:t xml:space="preserve"> по правилам</w:t>
      </w:r>
    </w:p>
    <w:p w:rsidR="00EE5E5F" w:rsidRDefault="00AB3F05">
      <w:pPr>
        <w:pStyle w:val="23"/>
        <w:numPr>
          <w:ilvl w:val="0"/>
          <w:numId w:val="6"/>
        </w:numPr>
        <w:shd w:val="clear" w:color="auto" w:fill="auto"/>
        <w:tabs>
          <w:tab w:val="left" w:pos="1514"/>
        </w:tabs>
        <w:ind w:left="1360"/>
      </w:pPr>
      <w:r>
        <w:t>прошла предварительный отбор</w:t>
      </w:r>
    </w:p>
    <w:p w:rsidR="00EE5E5F" w:rsidRDefault="00AB3F05">
      <w:pPr>
        <w:pStyle w:val="23"/>
        <w:numPr>
          <w:ilvl w:val="0"/>
          <w:numId w:val="6"/>
        </w:numPr>
        <w:shd w:val="clear" w:color="auto" w:fill="auto"/>
        <w:tabs>
          <w:tab w:val="left" w:pos="1514"/>
        </w:tabs>
        <w:ind w:left="1360"/>
      </w:pPr>
      <w:r>
        <w:t>имеет наглядную форму представления.</w:t>
      </w:r>
    </w:p>
    <w:p w:rsidR="00EE5E5F" w:rsidRDefault="00AB3F05">
      <w:pPr>
        <w:pStyle w:val="120"/>
        <w:keepNext/>
        <w:keepLines/>
        <w:numPr>
          <w:ilvl w:val="1"/>
          <w:numId w:val="6"/>
        </w:numPr>
        <w:shd w:val="clear" w:color="auto" w:fill="auto"/>
        <w:tabs>
          <w:tab w:val="left" w:pos="964"/>
        </w:tabs>
        <w:ind w:left="20" w:firstLine="680"/>
        <w:jc w:val="both"/>
      </w:pPr>
      <w:bookmarkStart w:id="12" w:name="bookmark12"/>
      <w:r>
        <w:rPr>
          <w:rStyle w:val="122"/>
        </w:rPr>
        <w:t>Критерии публичного выступления на конференции.</w:t>
      </w:r>
      <w:bookmarkEnd w:id="12"/>
    </w:p>
    <w:p w:rsidR="00EE5E5F" w:rsidRDefault="00AB3F05">
      <w:pPr>
        <w:pStyle w:val="23"/>
        <w:numPr>
          <w:ilvl w:val="2"/>
          <w:numId w:val="6"/>
        </w:numPr>
        <w:shd w:val="clear" w:color="auto" w:fill="auto"/>
        <w:tabs>
          <w:tab w:val="left" w:pos="1142"/>
        </w:tabs>
        <w:ind w:left="20" w:firstLine="680"/>
        <w:jc w:val="both"/>
      </w:pPr>
      <w:r>
        <w:t>Логика построения выступления.</w:t>
      </w:r>
    </w:p>
    <w:p w:rsidR="00EE5E5F" w:rsidRDefault="00AB3F05">
      <w:pPr>
        <w:pStyle w:val="23"/>
        <w:numPr>
          <w:ilvl w:val="2"/>
          <w:numId w:val="6"/>
        </w:numPr>
        <w:shd w:val="clear" w:color="auto" w:fill="auto"/>
        <w:tabs>
          <w:tab w:val="left" w:pos="1151"/>
        </w:tabs>
        <w:ind w:left="20" w:firstLine="680"/>
        <w:jc w:val="both"/>
      </w:pPr>
      <w:r>
        <w:t>Формулирование тезисов.</w:t>
      </w:r>
    </w:p>
    <w:p w:rsidR="00EE5E5F" w:rsidRDefault="00AB3F05">
      <w:pPr>
        <w:pStyle w:val="23"/>
        <w:numPr>
          <w:ilvl w:val="2"/>
          <w:numId w:val="6"/>
        </w:numPr>
        <w:shd w:val="clear" w:color="auto" w:fill="auto"/>
        <w:tabs>
          <w:tab w:val="left" w:pos="1161"/>
        </w:tabs>
        <w:ind w:left="20" w:firstLine="680"/>
        <w:jc w:val="both"/>
      </w:pPr>
      <w:r>
        <w:t>Наглядность при защите исследовательской работы.</w:t>
      </w:r>
    </w:p>
    <w:p w:rsidR="00EE5E5F" w:rsidRDefault="00AB3F05">
      <w:pPr>
        <w:pStyle w:val="23"/>
        <w:numPr>
          <w:ilvl w:val="2"/>
          <w:numId w:val="6"/>
        </w:numPr>
        <w:shd w:val="clear" w:color="auto" w:fill="auto"/>
        <w:tabs>
          <w:tab w:val="left" w:pos="1142"/>
        </w:tabs>
        <w:ind w:left="20" w:firstLine="680"/>
        <w:jc w:val="both"/>
      </w:pPr>
      <w:r>
        <w:t>Активизация взаимодействия с аудиторией.</w:t>
      </w:r>
    </w:p>
    <w:p w:rsidR="00EE5E5F" w:rsidRDefault="00AB3F05">
      <w:pPr>
        <w:pStyle w:val="23"/>
        <w:numPr>
          <w:ilvl w:val="2"/>
          <w:numId w:val="6"/>
        </w:numPr>
        <w:shd w:val="clear" w:color="auto" w:fill="auto"/>
        <w:tabs>
          <w:tab w:val="left" w:pos="1156"/>
        </w:tabs>
        <w:ind w:left="20" w:firstLine="680"/>
        <w:jc w:val="both"/>
      </w:pPr>
      <w:r>
        <w:t xml:space="preserve">Подведение общих итогов по всему материалу, уточнение, </w:t>
      </w:r>
      <w:proofErr w:type="spellStart"/>
      <w:r>
        <w:t>резюмиро</w:t>
      </w:r>
      <w:r>
        <w:t>вание</w:t>
      </w:r>
      <w:proofErr w:type="spellEnd"/>
      <w:r>
        <w:t>.</w:t>
      </w:r>
    </w:p>
    <w:p w:rsidR="00EE5E5F" w:rsidRDefault="00AB3F05">
      <w:pPr>
        <w:pStyle w:val="120"/>
        <w:keepNext/>
        <w:keepLines/>
        <w:numPr>
          <w:ilvl w:val="1"/>
          <w:numId w:val="6"/>
        </w:numPr>
        <w:shd w:val="clear" w:color="auto" w:fill="auto"/>
        <w:tabs>
          <w:tab w:val="left" w:pos="1074"/>
        </w:tabs>
        <w:ind w:left="20" w:firstLine="680"/>
        <w:jc w:val="both"/>
      </w:pPr>
      <w:bookmarkStart w:id="13" w:name="bookmark13"/>
      <w:r>
        <w:rPr>
          <w:rStyle w:val="122"/>
        </w:rPr>
        <w:t>Делопроизводство.</w:t>
      </w:r>
      <w:bookmarkEnd w:id="13"/>
    </w:p>
    <w:p w:rsidR="00EE5E5F" w:rsidRDefault="00AB3F05">
      <w:pPr>
        <w:pStyle w:val="23"/>
        <w:numPr>
          <w:ilvl w:val="2"/>
          <w:numId w:val="6"/>
        </w:numPr>
        <w:shd w:val="clear" w:color="auto" w:fill="auto"/>
        <w:tabs>
          <w:tab w:val="left" w:pos="1070"/>
        </w:tabs>
        <w:ind w:left="20" w:firstLine="680"/>
        <w:jc w:val="both"/>
      </w:pPr>
      <w:r>
        <w:t>Ведется лист регистрации участников НПКУ.</w:t>
      </w:r>
    </w:p>
    <w:p w:rsidR="00EE5E5F" w:rsidRDefault="00AB3F05">
      <w:pPr>
        <w:pStyle w:val="23"/>
        <w:numPr>
          <w:ilvl w:val="2"/>
          <w:numId w:val="6"/>
        </w:numPr>
        <w:shd w:val="clear" w:color="auto" w:fill="auto"/>
        <w:tabs>
          <w:tab w:val="left" w:pos="1546"/>
        </w:tabs>
        <w:ind w:left="20" w:right="20" w:firstLine="680"/>
        <w:jc w:val="both"/>
      </w:pPr>
      <w:r>
        <w:t>Ход</w:t>
      </w:r>
      <w:r>
        <w:tab/>
        <w:t>НПКУ фиксируется в протоколе, в котором указываются тема конференции, руководитель и секретарь секции НПКУ.</w:t>
      </w:r>
    </w:p>
    <w:p w:rsidR="00EE5E5F" w:rsidRDefault="00AB3F05">
      <w:pPr>
        <w:pStyle w:val="23"/>
        <w:numPr>
          <w:ilvl w:val="0"/>
          <w:numId w:val="7"/>
        </w:numPr>
        <w:shd w:val="clear" w:color="auto" w:fill="auto"/>
        <w:tabs>
          <w:tab w:val="left" w:pos="2295"/>
        </w:tabs>
        <w:ind w:left="20" w:right="20" w:firstLine="680"/>
        <w:jc w:val="both"/>
      </w:pPr>
      <w:r>
        <w:t>Участники</w:t>
      </w:r>
      <w:r>
        <w:tab/>
      </w:r>
      <w:r>
        <w:t>секции определяют лучший доклад в соответствии с критериями представления исследовательской работы на конференции.</w:t>
      </w:r>
    </w:p>
    <w:p w:rsidR="00EE5E5F" w:rsidRDefault="00AB3F05">
      <w:pPr>
        <w:pStyle w:val="23"/>
        <w:numPr>
          <w:ilvl w:val="0"/>
          <w:numId w:val="8"/>
        </w:numPr>
        <w:shd w:val="clear" w:color="auto" w:fill="auto"/>
        <w:tabs>
          <w:tab w:val="left" w:pos="1090"/>
        </w:tabs>
        <w:spacing w:after="140"/>
        <w:ind w:left="20" w:right="20" w:firstLine="680"/>
        <w:jc w:val="both"/>
      </w:pPr>
      <w:r>
        <w:t>По материалам НПКУ принимается резолюция, которая содержит рекоменда</w:t>
      </w:r>
      <w:r>
        <w:softHyphen/>
        <w:t>ции по совершенствованию учебно-исследовательской деятельности учащихся.</w:t>
      </w:r>
    </w:p>
    <w:p w:rsidR="00EE5E5F" w:rsidRDefault="00AB3F05">
      <w:pPr>
        <w:pStyle w:val="120"/>
        <w:keepNext/>
        <w:keepLines/>
        <w:numPr>
          <w:ilvl w:val="1"/>
          <w:numId w:val="8"/>
        </w:numPr>
        <w:shd w:val="clear" w:color="auto" w:fill="auto"/>
        <w:tabs>
          <w:tab w:val="left" w:pos="1070"/>
        </w:tabs>
        <w:spacing w:after="73" w:line="210" w:lineRule="exact"/>
        <w:ind w:left="20" w:firstLine="680"/>
        <w:jc w:val="both"/>
      </w:pPr>
      <w:bookmarkStart w:id="14" w:name="bookmark14"/>
      <w:r>
        <w:rPr>
          <w:rStyle w:val="122"/>
        </w:rPr>
        <w:t>Поощрение.</w:t>
      </w:r>
      <w:bookmarkEnd w:id="14"/>
    </w:p>
    <w:p w:rsidR="00EE5E5F" w:rsidRDefault="00AB3F05">
      <w:pPr>
        <w:pStyle w:val="23"/>
        <w:shd w:val="clear" w:color="auto" w:fill="auto"/>
        <w:spacing w:after="46" w:line="210" w:lineRule="exact"/>
        <w:ind w:left="20" w:firstLine="680"/>
        <w:jc w:val="both"/>
      </w:pPr>
      <w:r>
        <w:t>10.1. Каждый участник конференции получает сертификат.</w:t>
      </w:r>
    </w:p>
    <w:p w:rsidR="00EE5E5F" w:rsidRDefault="00AB3F05">
      <w:pPr>
        <w:pStyle w:val="23"/>
        <w:shd w:val="clear" w:color="auto" w:fill="auto"/>
        <w:spacing w:after="116" w:line="250" w:lineRule="exact"/>
        <w:ind w:left="20" w:right="20" w:firstLine="680"/>
        <w:jc w:val="both"/>
      </w:pPr>
      <w:r>
        <w:t>10.2 Победители награждаются дипломами, ценными подарками, рекомендованы к представлению на конференциях районного, городского, международного уровня.</w:t>
      </w:r>
    </w:p>
    <w:p w:rsidR="00EE5E5F" w:rsidRDefault="00AB3F05">
      <w:pPr>
        <w:pStyle w:val="23"/>
        <w:shd w:val="clear" w:color="auto" w:fill="auto"/>
        <w:spacing w:line="254" w:lineRule="exact"/>
        <w:ind w:left="20" w:right="20" w:firstLine="680"/>
        <w:jc w:val="both"/>
      </w:pPr>
      <w:r>
        <w:t xml:space="preserve">10.3. Победители конференции освобождаются от промежуточной аттестации по предмету исследования </w:t>
      </w:r>
      <w:proofErr w:type="gramStart"/>
      <w:r>
        <w:t xml:space="preserve">( </w:t>
      </w:r>
      <w:proofErr w:type="gramEnd"/>
      <w:r>
        <w:t>по профессиональной оценке руководителей секции).</w:t>
      </w:r>
    </w:p>
    <w:sectPr w:rsidR="00EE5E5F" w:rsidSect="00EE5E5F">
      <w:type w:val="continuous"/>
      <w:pgSz w:w="11905" w:h="16837"/>
      <w:pgMar w:top="4688" w:right="387" w:bottom="4678" w:left="20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05" w:rsidRDefault="00AB3F05" w:rsidP="00EE5E5F">
      <w:r>
        <w:separator/>
      </w:r>
    </w:p>
  </w:endnote>
  <w:endnote w:type="continuationSeparator" w:id="0">
    <w:p w:rsidR="00AB3F05" w:rsidRDefault="00AB3F05" w:rsidP="00EE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05" w:rsidRDefault="00AB3F05"/>
  </w:footnote>
  <w:footnote w:type="continuationSeparator" w:id="0">
    <w:p w:rsidR="00AB3F05" w:rsidRDefault="00AB3F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C03"/>
    <w:multiLevelType w:val="multilevel"/>
    <w:tmpl w:val="A230BEC0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37760"/>
    <w:multiLevelType w:val="multilevel"/>
    <w:tmpl w:val="BAE477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7"/>
      <w:numFmt w:val="decimal"/>
      <w:lvlText w:val="%1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B4E91"/>
    <w:multiLevelType w:val="multilevel"/>
    <w:tmpl w:val="92AEB98A"/>
    <w:lvl w:ilvl="0">
      <w:start w:val="4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86BDF"/>
    <w:multiLevelType w:val="multilevel"/>
    <w:tmpl w:val="4DAC3FC2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121C0"/>
    <w:multiLevelType w:val="multilevel"/>
    <w:tmpl w:val="D0A861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35EF4"/>
    <w:multiLevelType w:val="multilevel"/>
    <w:tmpl w:val="1F6E061C"/>
    <w:lvl w:ilvl="0">
      <w:start w:val="4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5C2628"/>
    <w:multiLevelType w:val="multilevel"/>
    <w:tmpl w:val="29F4C0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45480F"/>
    <w:multiLevelType w:val="multilevel"/>
    <w:tmpl w:val="42981C4A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5E5F"/>
    <w:rsid w:val="00AB3F05"/>
    <w:rsid w:val="00E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E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E5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E5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1-1pt">
    <w:name w:val="Заголовок №1 + Интервал -1 pt"/>
    <w:basedOn w:val="1"/>
    <w:rsid w:val="00EE5E5F"/>
    <w:rPr>
      <w:spacing w:val="-20"/>
    </w:rPr>
  </w:style>
  <w:style w:type="character" w:customStyle="1" w:styleId="1145pt0pt">
    <w:name w:val="Заголовок №1 + 14;5 pt;Полужирный;Интервал 0 pt"/>
    <w:basedOn w:val="1"/>
    <w:rsid w:val="00EE5E5F"/>
    <w:rPr>
      <w:b/>
      <w:bCs/>
      <w:spacing w:val="0"/>
      <w:sz w:val="29"/>
      <w:szCs w:val="29"/>
    </w:rPr>
  </w:style>
  <w:style w:type="character" w:customStyle="1" w:styleId="2">
    <w:name w:val="Заголовок №2_"/>
    <w:basedOn w:val="a0"/>
    <w:link w:val="20"/>
    <w:rsid w:val="00EE5E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EE5E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Курсив"/>
    <w:basedOn w:val="a4"/>
    <w:rsid w:val="00EE5E5F"/>
    <w:rPr>
      <w:i/>
      <w:iCs/>
      <w:spacing w:val="0"/>
    </w:rPr>
  </w:style>
  <w:style w:type="character" w:customStyle="1" w:styleId="22">
    <w:name w:val="Заголовок №2 (2)_"/>
    <w:basedOn w:val="a0"/>
    <w:link w:val="220"/>
    <w:rsid w:val="00EE5E5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_"/>
    <w:basedOn w:val="a0"/>
    <w:link w:val="23"/>
    <w:rsid w:val="00EE5E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EE5E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"/>
    <w:basedOn w:val="12"/>
    <w:rsid w:val="00EE5E5F"/>
    <w:rPr>
      <w:spacing w:val="0"/>
    </w:rPr>
  </w:style>
  <w:style w:type="character" w:customStyle="1" w:styleId="24">
    <w:name w:val="Основной текст (2) + Курсив"/>
    <w:basedOn w:val="21"/>
    <w:rsid w:val="00EE5E5F"/>
    <w:rPr>
      <w:i/>
      <w:iCs/>
      <w:spacing w:val="0"/>
    </w:rPr>
  </w:style>
  <w:style w:type="character" w:customStyle="1" w:styleId="122">
    <w:name w:val="Заголовок №1 (2)"/>
    <w:basedOn w:val="12"/>
    <w:rsid w:val="00EE5E5F"/>
    <w:rPr>
      <w:spacing w:val="0"/>
    </w:rPr>
  </w:style>
  <w:style w:type="paragraph" w:customStyle="1" w:styleId="10">
    <w:name w:val="Заголовок №1"/>
    <w:basedOn w:val="a"/>
    <w:link w:val="1"/>
    <w:rsid w:val="00EE5E5F"/>
    <w:pPr>
      <w:shd w:val="clear" w:color="auto" w:fill="FFFFFF"/>
      <w:spacing w:after="300" w:line="370" w:lineRule="exact"/>
      <w:ind w:hanging="580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20">
    <w:name w:val="Заголовок №2"/>
    <w:basedOn w:val="a"/>
    <w:link w:val="2"/>
    <w:rsid w:val="00EE5E5F"/>
    <w:pPr>
      <w:shd w:val="clear" w:color="auto" w:fill="FFFFFF"/>
      <w:spacing w:before="300" w:line="235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EE5E5F"/>
    <w:pPr>
      <w:shd w:val="clear" w:color="auto" w:fill="FFFFFF"/>
      <w:spacing w:line="235" w:lineRule="exact"/>
    </w:pPr>
    <w:rPr>
      <w:rFonts w:ascii="Arial" w:eastAsia="Arial" w:hAnsi="Arial" w:cs="Arial"/>
      <w:sz w:val="21"/>
      <w:szCs w:val="21"/>
    </w:rPr>
  </w:style>
  <w:style w:type="paragraph" w:customStyle="1" w:styleId="220">
    <w:name w:val="Заголовок №2 (2)"/>
    <w:basedOn w:val="a"/>
    <w:link w:val="22"/>
    <w:rsid w:val="00EE5E5F"/>
    <w:pPr>
      <w:shd w:val="clear" w:color="auto" w:fill="FFFFFF"/>
      <w:spacing w:line="235" w:lineRule="exact"/>
      <w:jc w:val="both"/>
      <w:outlineLvl w:val="1"/>
    </w:pPr>
    <w:rPr>
      <w:rFonts w:ascii="Courier New" w:eastAsia="Courier New" w:hAnsi="Courier New" w:cs="Courier New"/>
      <w:b/>
      <w:bCs/>
      <w:spacing w:val="-10"/>
      <w:sz w:val="22"/>
      <w:szCs w:val="22"/>
    </w:rPr>
  </w:style>
  <w:style w:type="paragraph" w:customStyle="1" w:styleId="23">
    <w:name w:val="Основной текст (2)"/>
    <w:basedOn w:val="a"/>
    <w:link w:val="21"/>
    <w:rsid w:val="00EE5E5F"/>
    <w:pPr>
      <w:shd w:val="clear" w:color="auto" w:fill="FFFFFF"/>
      <w:spacing w:line="235" w:lineRule="exact"/>
    </w:pPr>
    <w:rPr>
      <w:rFonts w:ascii="Arial" w:eastAsia="Arial" w:hAnsi="Arial" w:cs="Arial"/>
      <w:sz w:val="21"/>
      <w:szCs w:val="21"/>
    </w:rPr>
  </w:style>
  <w:style w:type="paragraph" w:customStyle="1" w:styleId="120">
    <w:name w:val="Заголовок №1 (2)"/>
    <w:basedOn w:val="a"/>
    <w:link w:val="12"/>
    <w:rsid w:val="00EE5E5F"/>
    <w:pPr>
      <w:shd w:val="clear" w:color="auto" w:fill="FFFFFF"/>
      <w:spacing w:line="235" w:lineRule="exact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5138</Characters>
  <Application>Microsoft Office Word</Application>
  <DocSecurity>0</DocSecurity>
  <Lines>42</Lines>
  <Paragraphs>12</Paragraphs>
  <ScaleCrop>false</ScaleCrop>
  <Company>Школа524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2014-02-06T10:05:00Z</dcterms:created>
  <dcterms:modified xsi:type="dcterms:W3CDTF">2014-02-06T10:08:00Z</dcterms:modified>
</cp:coreProperties>
</file>